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821" w:rsidRDefault="00AE4821" w:rsidP="00AE4821">
      <w:pPr>
        <w:spacing w:after="0" w:line="415" w:lineRule="atLeast"/>
        <w:jc w:val="center"/>
        <w:textAlignment w:val="baseline"/>
        <w:outlineLvl w:val="0"/>
        <w:rPr>
          <w:rFonts w:ascii="Times New Roman" w:eastAsia="Times New Roman" w:hAnsi="Times New Roman" w:cs="Times New Roman"/>
          <w:b/>
          <w:kern w:val="36"/>
          <w:sz w:val="36"/>
          <w:szCs w:val="28"/>
        </w:rPr>
      </w:pPr>
      <w:bookmarkStart w:id="0" w:name="_GoBack"/>
      <w:bookmarkEnd w:id="0"/>
    </w:p>
    <w:p w:rsidR="00AE4821" w:rsidRPr="00AE4821" w:rsidRDefault="00AE4821" w:rsidP="00AE4821">
      <w:pPr>
        <w:spacing w:after="0" w:line="415" w:lineRule="atLeast"/>
        <w:jc w:val="center"/>
        <w:textAlignment w:val="baseline"/>
        <w:outlineLvl w:val="0"/>
        <w:rPr>
          <w:rFonts w:ascii="Times New Roman" w:eastAsia="Times New Roman" w:hAnsi="Times New Roman" w:cs="Times New Roman"/>
          <w:b/>
          <w:kern w:val="36"/>
          <w:sz w:val="36"/>
          <w:szCs w:val="28"/>
        </w:rPr>
      </w:pPr>
      <w:r w:rsidRPr="00AE4821">
        <w:rPr>
          <w:rFonts w:ascii="Times New Roman" w:eastAsia="Times New Roman" w:hAnsi="Times New Roman" w:cs="Times New Roman"/>
          <w:b/>
          <w:kern w:val="36"/>
          <w:sz w:val="36"/>
          <w:szCs w:val="28"/>
        </w:rPr>
        <w:t>Как подготовиться к переходу на профстандарт педагога</w:t>
      </w:r>
    </w:p>
    <w:p w:rsidR="00AE4821" w:rsidRPr="00AE4821" w:rsidRDefault="00AE4821" w:rsidP="00AE4821">
      <w:pPr>
        <w:spacing w:after="173" w:line="276" w:lineRule="atLeast"/>
        <w:jc w:val="both"/>
        <w:textAlignment w:val="baseline"/>
        <w:rPr>
          <w:rFonts w:ascii="Times New Roman" w:eastAsia="Times New Roman" w:hAnsi="Times New Roman" w:cs="Times New Roman"/>
          <w:sz w:val="16"/>
          <w:szCs w:val="28"/>
        </w:rPr>
      </w:pP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rPr>
      </w:pPr>
      <w:proofErr w:type="gramStart"/>
      <w:r w:rsidRPr="00AE4821">
        <w:rPr>
          <w:rFonts w:ascii="Times New Roman" w:eastAsia="Times New Roman" w:hAnsi="Times New Roman" w:cs="Times New Roman"/>
          <w:sz w:val="28"/>
          <w:szCs w:val="28"/>
        </w:rPr>
        <w:t>Приказом Минтруда России от 18.10.2013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регистрационный № 30550)  установлено, что профессиональный стандарт педагога (далее — профстандарт) применяется работодателями при формировании кадровой политики и в управлении персоналом, при организации обучения и аттестации работников, заключении трудовых договоров, разработке</w:t>
      </w:r>
      <w:proofErr w:type="gramEnd"/>
      <w:r w:rsidRPr="00AE4821">
        <w:rPr>
          <w:rFonts w:ascii="Times New Roman" w:eastAsia="Times New Roman" w:hAnsi="Times New Roman" w:cs="Times New Roman"/>
          <w:sz w:val="28"/>
          <w:szCs w:val="28"/>
        </w:rPr>
        <w:t xml:space="preserve"> должностных инструкций и при установлении систем оплаты труда с </w:t>
      </w:r>
      <w:r w:rsidRPr="00AE4821">
        <w:rPr>
          <w:rFonts w:ascii="Times New Roman" w:eastAsia="Times New Roman" w:hAnsi="Times New Roman" w:cs="Times New Roman"/>
          <w:b/>
          <w:bCs/>
          <w:sz w:val="28"/>
          <w:szCs w:val="28"/>
        </w:rPr>
        <w:t>1 января 2015 года</w:t>
      </w:r>
      <w:r w:rsidRPr="00AE4821">
        <w:rPr>
          <w:rFonts w:ascii="Times New Roman" w:eastAsia="Times New Roman" w:hAnsi="Times New Roman" w:cs="Times New Roman"/>
          <w:sz w:val="28"/>
          <w:szCs w:val="28"/>
        </w:rPr>
        <w:t>.</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rPr>
        <w:t>Некоторые проблемы, с которыми могут встретиться педагоги при введении  профстандарта:</w:t>
      </w:r>
    </w:p>
    <w:p w:rsidR="00AE4821" w:rsidRPr="00AE4821" w:rsidRDefault="00AE4821" w:rsidP="00AE4821">
      <w:pPr>
        <w:spacing w:after="0"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b/>
          <w:i/>
          <w:sz w:val="28"/>
          <w:szCs w:val="28"/>
        </w:rPr>
        <w:t>Педагог должен использовать </w:t>
      </w:r>
      <w:r w:rsidRPr="00AE4821">
        <w:rPr>
          <w:rFonts w:ascii="Times New Roman" w:eastAsia="Times New Roman" w:hAnsi="Times New Roman" w:cs="Times New Roman"/>
          <w:b/>
          <w:i/>
          <w:sz w:val="28"/>
          <w:szCs w:val="28"/>
          <w:bdr w:val="none" w:sz="0" w:space="0" w:color="auto" w:frame="1"/>
        </w:rPr>
        <w:t>специальные подходы к обучению и воспитанию, для включения  в образовательный процесс любых учеников</w:t>
      </w:r>
      <w:r w:rsidRPr="00AE4821">
        <w:rPr>
          <w:rFonts w:ascii="Times New Roman" w:eastAsia="Times New Roman" w:hAnsi="Times New Roman" w:cs="Times New Roman"/>
          <w:sz w:val="28"/>
          <w:szCs w:val="28"/>
        </w:rPr>
        <w:t>:</w:t>
      </w:r>
    </w:p>
    <w:p w:rsidR="00AE4821" w:rsidRPr="00AE4821" w:rsidRDefault="00AE4821" w:rsidP="00AE4821">
      <w:pPr>
        <w:numPr>
          <w:ilvl w:val="0"/>
          <w:numId w:val="1"/>
        </w:numPr>
        <w:spacing w:after="0" w:line="360" w:lineRule="auto"/>
        <w:ind w:left="709"/>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t>со специальными потребностями в образовании;</w:t>
      </w:r>
    </w:p>
    <w:p w:rsidR="00AE4821" w:rsidRPr="00AE4821" w:rsidRDefault="00AE4821" w:rsidP="00AE4821">
      <w:pPr>
        <w:numPr>
          <w:ilvl w:val="0"/>
          <w:numId w:val="1"/>
        </w:numPr>
        <w:spacing w:after="0" w:line="360" w:lineRule="auto"/>
        <w:ind w:left="709"/>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t>одарённых учеников;</w:t>
      </w:r>
    </w:p>
    <w:p w:rsidR="00AE4821" w:rsidRPr="00AE4821" w:rsidRDefault="00AE4821" w:rsidP="00AE4821">
      <w:pPr>
        <w:numPr>
          <w:ilvl w:val="0"/>
          <w:numId w:val="1"/>
        </w:numPr>
        <w:spacing w:after="0" w:line="360" w:lineRule="auto"/>
        <w:ind w:left="709"/>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t>учеников, для которых русский язык не является родным;</w:t>
      </w:r>
    </w:p>
    <w:p w:rsidR="00AE4821" w:rsidRPr="00AE4821" w:rsidRDefault="00AE4821" w:rsidP="00AE4821">
      <w:pPr>
        <w:numPr>
          <w:ilvl w:val="0"/>
          <w:numId w:val="1"/>
        </w:numPr>
        <w:spacing w:after="0" w:line="360" w:lineRule="auto"/>
        <w:ind w:left="709"/>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t>учеников с ограниченными возможностями здоровья и т. д.</w:t>
      </w:r>
    </w:p>
    <w:p w:rsidR="00AE4821" w:rsidRPr="00AE4821" w:rsidRDefault="00AE4821" w:rsidP="00AE4821">
      <w:pPr>
        <w:spacing w:after="0"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rPr>
        <w:t>Педагог обязан эффективно  вовлекать учеников в процесс обучения и воспитания, </w:t>
      </w:r>
      <w:r w:rsidRPr="00AE4821">
        <w:rPr>
          <w:rFonts w:ascii="Times New Roman" w:eastAsia="Times New Roman" w:hAnsi="Times New Roman" w:cs="Times New Roman"/>
          <w:sz w:val="28"/>
          <w:szCs w:val="28"/>
          <w:bdr w:val="none" w:sz="0" w:space="0" w:color="auto" w:frame="1"/>
        </w:rPr>
        <w:t>мотивируя их учебно-познавательную деятельность</w:t>
      </w:r>
      <w:r w:rsidRPr="00AE4821">
        <w:rPr>
          <w:rFonts w:ascii="Times New Roman" w:eastAsia="Times New Roman" w:hAnsi="Times New Roman" w:cs="Times New Roman"/>
          <w:sz w:val="28"/>
          <w:szCs w:val="28"/>
        </w:rPr>
        <w:t>, ставить воспитательные цели, способствующие развитию учеников, независимо от их происхождения, способностей и характера.</w:t>
      </w:r>
    </w:p>
    <w:p w:rsidR="00AE4821" w:rsidRPr="00AE4821" w:rsidRDefault="00AE4821" w:rsidP="00AE4821">
      <w:pPr>
        <w:spacing w:after="173" w:line="360" w:lineRule="auto"/>
        <w:jc w:val="both"/>
        <w:textAlignment w:val="baseline"/>
        <w:rPr>
          <w:rFonts w:ascii="Times New Roman" w:eastAsia="Times New Roman" w:hAnsi="Times New Roman" w:cs="Times New Roman"/>
          <w:b/>
          <w:i/>
          <w:sz w:val="28"/>
          <w:szCs w:val="28"/>
        </w:rPr>
      </w:pPr>
      <w:r w:rsidRPr="00AE4821">
        <w:rPr>
          <w:rFonts w:ascii="Times New Roman" w:eastAsia="Times New Roman" w:hAnsi="Times New Roman" w:cs="Times New Roman"/>
          <w:b/>
          <w:i/>
          <w:sz w:val="28"/>
          <w:szCs w:val="28"/>
        </w:rPr>
        <w:t>Педагог должен уметь:</w:t>
      </w:r>
    </w:p>
    <w:p w:rsidR="00AE4821" w:rsidRPr="00AE4821" w:rsidRDefault="00AE4821" w:rsidP="00AE4821">
      <w:pPr>
        <w:numPr>
          <w:ilvl w:val="0"/>
          <w:numId w:val="2"/>
        </w:numPr>
        <w:spacing w:after="0" w:line="360" w:lineRule="auto"/>
        <w:ind w:left="709"/>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t>формировать и развивать универсальные учебные действия,</w:t>
      </w:r>
      <w:r w:rsidRPr="00AE4821">
        <w:rPr>
          <w:rFonts w:ascii="Times New Roman" w:eastAsia="Times New Roman" w:hAnsi="Times New Roman" w:cs="Times New Roman"/>
          <w:sz w:val="28"/>
          <w:szCs w:val="28"/>
        </w:rPr>
        <w:t> </w:t>
      </w:r>
      <w:r w:rsidRPr="00AE4821">
        <w:rPr>
          <w:rFonts w:ascii="Times New Roman" w:eastAsia="Times New Roman" w:hAnsi="Times New Roman" w:cs="Times New Roman"/>
          <w:sz w:val="28"/>
          <w:szCs w:val="28"/>
          <w:bdr w:val="none" w:sz="0" w:space="0" w:color="auto" w:frame="1"/>
        </w:rPr>
        <w:t>образцы и ценности социального поведения, навыки поведения в мире виртуальной реальности и в социальных сетях, навыки поликультурного общения и толерантность, ключевые компетенции и т. д.</w:t>
      </w:r>
    </w:p>
    <w:p w:rsidR="00AE4821" w:rsidRPr="00AE4821" w:rsidRDefault="00AE4821" w:rsidP="00AE4821">
      <w:pPr>
        <w:numPr>
          <w:ilvl w:val="0"/>
          <w:numId w:val="2"/>
        </w:numPr>
        <w:spacing w:after="0" w:line="360" w:lineRule="auto"/>
        <w:ind w:left="709"/>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t>работать в условиях реализации программ</w:t>
      </w:r>
      <w:r w:rsidRPr="00AE4821">
        <w:rPr>
          <w:rFonts w:ascii="Times New Roman" w:eastAsia="Times New Roman" w:hAnsi="Times New Roman" w:cs="Times New Roman"/>
          <w:sz w:val="28"/>
          <w:szCs w:val="28"/>
        </w:rPr>
        <w:t> </w:t>
      </w:r>
      <w:r w:rsidRPr="00AE4821">
        <w:rPr>
          <w:rFonts w:ascii="Times New Roman" w:eastAsia="Times New Roman" w:hAnsi="Times New Roman" w:cs="Times New Roman"/>
          <w:sz w:val="28"/>
          <w:szCs w:val="28"/>
          <w:bdr w:val="none" w:sz="0" w:space="0" w:color="auto" w:frame="1"/>
        </w:rPr>
        <w:t>инклюзивного образования;</w:t>
      </w:r>
    </w:p>
    <w:p w:rsidR="00AE4821" w:rsidRPr="00AE4821" w:rsidRDefault="00AE4821" w:rsidP="00AE4821">
      <w:pPr>
        <w:numPr>
          <w:ilvl w:val="0"/>
          <w:numId w:val="2"/>
        </w:numPr>
        <w:spacing w:after="0" w:line="360" w:lineRule="auto"/>
        <w:ind w:left="709"/>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lastRenderedPageBreak/>
        <w:t>обучать на русском языке</w:t>
      </w:r>
      <w:r w:rsidRPr="00AE4821">
        <w:rPr>
          <w:rFonts w:ascii="Times New Roman" w:eastAsia="Times New Roman" w:hAnsi="Times New Roman" w:cs="Times New Roman"/>
          <w:sz w:val="28"/>
          <w:szCs w:val="28"/>
        </w:rPr>
        <w:t> </w:t>
      </w:r>
      <w:r w:rsidRPr="00AE4821">
        <w:rPr>
          <w:rFonts w:ascii="Times New Roman" w:eastAsia="Times New Roman" w:hAnsi="Times New Roman" w:cs="Times New Roman"/>
          <w:sz w:val="28"/>
          <w:szCs w:val="28"/>
          <w:bdr w:val="none" w:sz="0" w:space="0" w:color="auto" w:frame="1"/>
        </w:rPr>
        <w:t>учащихся, для которых он не является родным;</w:t>
      </w:r>
    </w:p>
    <w:p w:rsidR="00AE4821" w:rsidRPr="00AE4821" w:rsidRDefault="00AE4821" w:rsidP="00AE4821">
      <w:pPr>
        <w:numPr>
          <w:ilvl w:val="0"/>
          <w:numId w:val="2"/>
        </w:numPr>
        <w:spacing w:after="0" w:line="360" w:lineRule="auto"/>
        <w:ind w:left="709"/>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t>работать с учащимися, имеющими проблемы в развитии;</w:t>
      </w:r>
    </w:p>
    <w:p w:rsidR="00AE4821" w:rsidRPr="00AE4821" w:rsidRDefault="00AE4821" w:rsidP="00AE4821">
      <w:pPr>
        <w:numPr>
          <w:ilvl w:val="0"/>
          <w:numId w:val="2"/>
        </w:numPr>
        <w:spacing w:after="0" w:line="360" w:lineRule="auto"/>
        <w:ind w:left="709"/>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t>работать с девиантными, наркозависимыми, социально запущенными и социально уязвимыми учащимися, имеющими серьёзные отклонения в поведении.</w:t>
      </w:r>
    </w:p>
    <w:p w:rsidR="00AE4821" w:rsidRPr="00AE4821" w:rsidRDefault="00AE4821" w:rsidP="00AE4821">
      <w:pPr>
        <w:spacing w:after="0"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t> </w:t>
      </w:r>
      <w:r w:rsidRPr="00AE4821">
        <w:rPr>
          <w:rFonts w:ascii="Times New Roman" w:eastAsia="Times New Roman" w:hAnsi="Times New Roman" w:cs="Times New Roman"/>
          <w:sz w:val="28"/>
          <w:szCs w:val="28"/>
        </w:rPr>
        <w:t>Учитель, воспитатель должны обладать личностными качествами,  неотделимыми от его профессиональных компетенций, такими как: </w:t>
      </w:r>
      <w:r w:rsidRPr="00AE4821">
        <w:rPr>
          <w:rFonts w:ascii="Times New Roman" w:eastAsia="Times New Roman" w:hAnsi="Times New Roman" w:cs="Times New Roman"/>
          <w:sz w:val="28"/>
          <w:szCs w:val="28"/>
          <w:bdr w:val="none" w:sz="0" w:space="0" w:color="auto" w:frame="1"/>
        </w:rPr>
        <w:t>готовность учить всех без исключения детей, вне зависимости от их склонностей, способностей, особенностей развития, ограниченных возможностей</w:t>
      </w:r>
      <w:r w:rsidRPr="00AE4821">
        <w:rPr>
          <w:rFonts w:ascii="Times New Roman" w:eastAsia="Times New Roman" w:hAnsi="Times New Roman" w:cs="Times New Roman"/>
          <w:sz w:val="28"/>
          <w:szCs w:val="28"/>
        </w:rPr>
        <w:t>.</w:t>
      </w:r>
    </w:p>
    <w:p w:rsidR="00AE4821" w:rsidRPr="00AE4821" w:rsidRDefault="00AE4821" w:rsidP="00AE4821">
      <w:pPr>
        <w:spacing w:after="0"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rPr>
        <w:t>Для учителей искусства, технологии, литературы обязательно </w:t>
      </w:r>
      <w:r w:rsidRPr="00AE4821">
        <w:rPr>
          <w:rFonts w:ascii="Times New Roman" w:eastAsia="Times New Roman" w:hAnsi="Times New Roman" w:cs="Times New Roman"/>
          <w:sz w:val="28"/>
          <w:szCs w:val="28"/>
          <w:bdr w:val="none" w:sz="0" w:space="0" w:color="auto" w:frame="1"/>
        </w:rPr>
        <w:t>использование цифровых технологий визуального творчества, в их числе — мультипликации, анимации, трёхмерной графики и прототипирования</w:t>
      </w:r>
      <w:r w:rsidRPr="00AE4821">
        <w:rPr>
          <w:rFonts w:ascii="Times New Roman" w:eastAsia="Times New Roman" w:hAnsi="Times New Roman" w:cs="Times New Roman"/>
          <w:sz w:val="28"/>
          <w:szCs w:val="28"/>
        </w:rPr>
        <w:t>.</w:t>
      </w:r>
    </w:p>
    <w:p w:rsidR="00AE4821" w:rsidRPr="00AE4821" w:rsidRDefault="00AE4821" w:rsidP="00AE4821">
      <w:pPr>
        <w:spacing w:after="0"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rPr>
        <w:t>Педагог обязан  поддерживать развитие коммуникативной компетентности обучающихся, формирование системы регуляции ими своего поведения и деятельности, освоения и смены видов ведущей деятельности, </w:t>
      </w:r>
      <w:r w:rsidRPr="00AE4821">
        <w:rPr>
          <w:rFonts w:ascii="Times New Roman" w:eastAsia="Times New Roman" w:hAnsi="Times New Roman" w:cs="Times New Roman"/>
          <w:sz w:val="28"/>
          <w:szCs w:val="28"/>
          <w:bdr w:val="none" w:sz="0" w:space="0" w:color="auto" w:frame="1"/>
        </w:rPr>
        <w:t>формирование детско-взрослых сообществ,</w:t>
      </w:r>
      <w:r w:rsidRPr="00AE4821">
        <w:rPr>
          <w:rFonts w:ascii="Times New Roman" w:eastAsia="Times New Roman" w:hAnsi="Times New Roman" w:cs="Times New Roman"/>
          <w:sz w:val="28"/>
          <w:szCs w:val="28"/>
        </w:rPr>
        <w:t> становление картины мира, работу с родителями, семьёй, местным сообществом.</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rPr>
        <w:t>И так далее (подробности читайте в статьях  о профстандартах педагога в настоящем блоге).</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rPr>
        <w:t>Профстандартом  перед педагогом поставлен ряд таких задач, которые он не решал ранее. Всему этому он должен научиться. Ведь нельзя от педагога требовать того, что он не умеет. При этом подготовительный период составляет всего ничего — только 1 год.</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rPr>
        <w:t>Во-первых, как говорил один классик, идея должна овладеть массами. Поэтому на первом этапе подготовки задача администрации образовательной организации – довести основные положения стандарта до каждого педагога: учителя,  воспитателя. Технологии здесь известны:</w:t>
      </w:r>
    </w:p>
    <w:p w:rsidR="00AE4821" w:rsidRPr="00AE4821" w:rsidRDefault="00AE4821" w:rsidP="00AE4821">
      <w:pPr>
        <w:numPr>
          <w:ilvl w:val="0"/>
          <w:numId w:val="3"/>
        </w:numPr>
        <w:spacing w:after="0" w:line="360" w:lineRule="auto"/>
        <w:ind w:left="709"/>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t xml:space="preserve">Самостоятельное ознакомление с профстандартами под роспись, ибо это нормативный документ, </w:t>
      </w:r>
      <w:proofErr w:type="gramStart"/>
      <w:r w:rsidRPr="00AE4821">
        <w:rPr>
          <w:rFonts w:ascii="Times New Roman" w:eastAsia="Times New Roman" w:hAnsi="Times New Roman" w:cs="Times New Roman"/>
          <w:sz w:val="28"/>
          <w:szCs w:val="28"/>
          <w:bdr w:val="none" w:sz="0" w:space="0" w:color="auto" w:frame="1"/>
        </w:rPr>
        <w:t>обязательный к исполнению</w:t>
      </w:r>
      <w:proofErr w:type="gramEnd"/>
      <w:r w:rsidRPr="00AE4821">
        <w:rPr>
          <w:rFonts w:ascii="Times New Roman" w:eastAsia="Times New Roman" w:hAnsi="Times New Roman" w:cs="Times New Roman"/>
          <w:sz w:val="28"/>
          <w:szCs w:val="28"/>
          <w:bdr w:val="none" w:sz="0" w:space="0" w:color="auto" w:frame="1"/>
        </w:rPr>
        <w:t>.</w:t>
      </w:r>
    </w:p>
    <w:p w:rsidR="00AE4821" w:rsidRPr="00AE4821" w:rsidRDefault="00AE4821" w:rsidP="00AE4821">
      <w:pPr>
        <w:numPr>
          <w:ilvl w:val="0"/>
          <w:numId w:val="3"/>
        </w:numPr>
        <w:spacing w:after="0" w:line="360" w:lineRule="auto"/>
        <w:ind w:left="709"/>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lastRenderedPageBreak/>
        <w:t>Рассмотрение содержания профстандарта на предметных методических объединениях и обсуждение путей их реализации  учителем в условия конкретной деятельности.</w:t>
      </w:r>
    </w:p>
    <w:p w:rsidR="00AE4821" w:rsidRPr="00AE4821" w:rsidRDefault="00AE4821" w:rsidP="00AE4821">
      <w:pPr>
        <w:numPr>
          <w:ilvl w:val="0"/>
          <w:numId w:val="3"/>
        </w:numPr>
        <w:spacing w:after="0" w:line="360" w:lineRule="auto"/>
        <w:ind w:left="709"/>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t>Обсуждение путей реализации профстандарта на педсоветах, круглых столах и др</w:t>
      </w:r>
      <w:proofErr w:type="gramStart"/>
      <w:r w:rsidRPr="00AE4821">
        <w:rPr>
          <w:rFonts w:ascii="Times New Roman" w:eastAsia="Times New Roman" w:hAnsi="Times New Roman" w:cs="Times New Roman"/>
          <w:sz w:val="28"/>
          <w:szCs w:val="28"/>
          <w:bdr w:val="none" w:sz="0" w:space="0" w:color="auto" w:frame="1"/>
        </w:rPr>
        <w:t>.п</w:t>
      </w:r>
      <w:proofErr w:type="gramEnd"/>
      <w:r w:rsidRPr="00AE4821">
        <w:rPr>
          <w:rFonts w:ascii="Times New Roman" w:eastAsia="Times New Roman" w:hAnsi="Times New Roman" w:cs="Times New Roman"/>
          <w:sz w:val="28"/>
          <w:szCs w:val="28"/>
          <w:bdr w:val="none" w:sz="0" w:space="0" w:color="auto" w:frame="1"/>
        </w:rPr>
        <w:t>лощадках.</w:t>
      </w:r>
    </w:p>
    <w:p w:rsidR="00AE4821" w:rsidRPr="00AE4821" w:rsidRDefault="00AE4821" w:rsidP="00AE4821">
      <w:pPr>
        <w:numPr>
          <w:ilvl w:val="0"/>
          <w:numId w:val="3"/>
        </w:numPr>
        <w:spacing w:after="0" w:line="360" w:lineRule="auto"/>
        <w:ind w:left="709"/>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t>Информирование органов самоуправления, родительской общественности о переходе  педагогов  на профстандарты.</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rPr>
        <w:t>Во-вторых, введение профстандарта влечет за собой изменение определенной нормативной правовой базы образовательной организации. А именно: устава, должностных инструкций учителей и воспитателей, Трудовых договоров, Коллективного договора, Правил внутреннего  трудового распорядка, Положения об оплате труда,  Положения о стимулирующих выплатах, портфолио учителя, воспитателя и др. Все эти локальные акты ОО должны быть подготовлены и утверждены до 1.01.2015 г.</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rPr>
        <w:t>В третьих. Вся сложность проблем перехода на профстандарты  ложится на плечи педагога. Требовать от педагога можно только то, чему его научили. Поэтому предстоит большая работа по оказанию помощи педагогам по доведению их квалификации до уровня требований профстандарта. К сожалению, у нас как всегда — сначала в действие вводится профстандарт, а потом уж изменяется система переподготовки учителя.</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rPr>
        <w:t>В образовательных организациях так  делать нежелательно,  и  можно поступить следующим образом:</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rPr>
        <w:t>1.Самоанализ  уровня подготовки педагога. Педагог анализирует, каким требованиям профстандарта он отвечает, а где у него проблемы. Определяется,  как их решить: пойти на курсы, посетить семинары, тренинги, пройти дистанционное обучение и т.д.</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rPr>
        <w:t>2. Анализ проблем педагогов на методических объединениях и определение возможности решениях их на уровне  образовательной организации: мастер-классы, стажировки, взаимопосещение уроков, мероприятий, передача опыта и т.д.</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rPr>
        <w:lastRenderedPageBreak/>
        <w:t xml:space="preserve">3. Анализ подготовки педагога курирующим администратором. На основе анализа посещенных уроков, мероприятий, результатов обучения анализируется соответствие педагога требованиям </w:t>
      </w:r>
      <w:proofErr w:type="gramStart"/>
      <w:r w:rsidRPr="00AE4821">
        <w:rPr>
          <w:rFonts w:ascii="Times New Roman" w:eastAsia="Times New Roman" w:hAnsi="Times New Roman" w:cs="Times New Roman"/>
          <w:sz w:val="28"/>
          <w:szCs w:val="28"/>
        </w:rPr>
        <w:t>профстандарта</w:t>
      </w:r>
      <w:proofErr w:type="gramEnd"/>
      <w:r w:rsidRPr="00AE4821">
        <w:rPr>
          <w:rFonts w:ascii="Times New Roman" w:eastAsia="Times New Roman" w:hAnsi="Times New Roman" w:cs="Times New Roman"/>
          <w:sz w:val="28"/>
          <w:szCs w:val="28"/>
        </w:rPr>
        <w:t xml:space="preserve"> и предлагаются варианты решения проблем с точки зрения администрации.</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rPr>
        <w:t>4. Совместное  обсуждение результатов анализа и предложений всех трех сторон и разработка оптимальных путей устранения проблем для каждого педагога – составление т.н. индивидуальной образовательно-методической траектории педагога: что, когда, где, за чей счет.</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rPr>
        <w:t>Ну, а далее предстоит реализовать намеченные мероприятия в довольно короткие сроки. Формы здесь всем известны:</w:t>
      </w:r>
    </w:p>
    <w:p w:rsidR="00AE4821" w:rsidRPr="00AE4821" w:rsidRDefault="00AE4821" w:rsidP="00AE4821">
      <w:pPr>
        <w:numPr>
          <w:ilvl w:val="0"/>
          <w:numId w:val="4"/>
        </w:numPr>
        <w:spacing w:after="0" w:line="360" w:lineRule="auto"/>
        <w:ind w:left="1134"/>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t>самообразование,</w:t>
      </w:r>
    </w:p>
    <w:p w:rsidR="00AE4821" w:rsidRPr="00AE4821" w:rsidRDefault="00AE4821" w:rsidP="00AE4821">
      <w:pPr>
        <w:numPr>
          <w:ilvl w:val="0"/>
          <w:numId w:val="4"/>
        </w:numPr>
        <w:spacing w:after="0" w:line="360" w:lineRule="auto"/>
        <w:ind w:left="1134"/>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t>целевые курсы,</w:t>
      </w:r>
    </w:p>
    <w:p w:rsidR="00AE4821" w:rsidRPr="00AE4821" w:rsidRDefault="00AE4821" w:rsidP="00AE4821">
      <w:pPr>
        <w:numPr>
          <w:ilvl w:val="0"/>
          <w:numId w:val="4"/>
        </w:numPr>
        <w:spacing w:after="0" w:line="360" w:lineRule="auto"/>
        <w:ind w:left="1134"/>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t>курсы переподготовки,</w:t>
      </w:r>
    </w:p>
    <w:p w:rsidR="00AE4821" w:rsidRPr="00AE4821" w:rsidRDefault="00AE4821" w:rsidP="00AE4821">
      <w:pPr>
        <w:numPr>
          <w:ilvl w:val="0"/>
          <w:numId w:val="4"/>
        </w:numPr>
        <w:spacing w:after="0" w:line="360" w:lineRule="auto"/>
        <w:ind w:left="1134"/>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t>стажировочные площадки,</w:t>
      </w:r>
    </w:p>
    <w:p w:rsidR="00AE4821" w:rsidRPr="00AE4821" w:rsidRDefault="00AE4821" w:rsidP="00AE4821">
      <w:pPr>
        <w:numPr>
          <w:ilvl w:val="0"/>
          <w:numId w:val="4"/>
        </w:numPr>
        <w:spacing w:after="0" w:line="360" w:lineRule="auto"/>
        <w:ind w:left="1134"/>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t>работа в мастер-классах,</w:t>
      </w:r>
    </w:p>
    <w:p w:rsidR="00AE4821" w:rsidRPr="00AE4821" w:rsidRDefault="00AE4821" w:rsidP="00AE4821">
      <w:pPr>
        <w:numPr>
          <w:ilvl w:val="0"/>
          <w:numId w:val="4"/>
        </w:numPr>
        <w:spacing w:after="0" w:line="360" w:lineRule="auto"/>
        <w:ind w:left="1134"/>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bdr w:val="none" w:sz="0" w:space="0" w:color="auto" w:frame="1"/>
        </w:rPr>
        <w:t>дистанционное обучение и т.д.</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rPr>
        <w:t>Если проблемы несоответствия профстандартам есть у многих педагогов, то можно воспользоваться командными и групповыми формами работы, когда специалисты методических служб приглашаются непосредственно в образовательную организацию для работы с педагогами по заданной теме (направлению), в т.ч. и на платной основе.</w:t>
      </w:r>
    </w:p>
    <w:p w:rsidR="00AE4821" w:rsidRPr="00AE4821" w:rsidRDefault="00AE4821" w:rsidP="00AE4821">
      <w:pPr>
        <w:spacing w:after="173" w:line="360" w:lineRule="auto"/>
        <w:jc w:val="both"/>
        <w:textAlignment w:val="baseline"/>
        <w:rPr>
          <w:rFonts w:ascii="Times New Roman" w:eastAsia="Times New Roman" w:hAnsi="Times New Roman" w:cs="Times New Roman"/>
          <w:sz w:val="28"/>
          <w:szCs w:val="28"/>
        </w:rPr>
      </w:pPr>
      <w:r w:rsidRPr="00AE4821">
        <w:rPr>
          <w:rFonts w:ascii="Times New Roman" w:eastAsia="Times New Roman" w:hAnsi="Times New Roman" w:cs="Times New Roman"/>
          <w:sz w:val="28"/>
          <w:szCs w:val="28"/>
        </w:rPr>
        <w:t>Учитывая, что большинство педагогов образовательных организаций это педагоги с</w:t>
      </w:r>
      <w:r>
        <w:rPr>
          <w:rFonts w:ascii="Times New Roman" w:eastAsia="Times New Roman" w:hAnsi="Times New Roman" w:cs="Times New Roman"/>
          <w:sz w:val="28"/>
          <w:szCs w:val="28"/>
        </w:rPr>
        <w:t>о</w:t>
      </w:r>
      <w:r w:rsidRPr="00AE4821">
        <w:rPr>
          <w:rFonts w:ascii="Times New Roman" w:eastAsia="Times New Roman" w:hAnsi="Times New Roman" w:cs="Times New Roman"/>
          <w:sz w:val="28"/>
          <w:szCs w:val="28"/>
        </w:rPr>
        <w:t xml:space="preserve"> значительным педагогическим стажем, работа предстоит не малая. Не оставляйте такого педагога один на один с собой, ведь он  может не пройти аттестацию и тогда его придется увольнять. Довольно сомнительная перспектива.</w:t>
      </w:r>
    </w:p>
    <w:p w:rsidR="00025088" w:rsidRPr="00AE4821" w:rsidRDefault="00025088" w:rsidP="00AE4821">
      <w:pPr>
        <w:ind w:left="142"/>
        <w:jc w:val="both"/>
        <w:rPr>
          <w:rFonts w:ascii="Times New Roman" w:hAnsi="Times New Roman" w:cs="Times New Roman"/>
          <w:sz w:val="28"/>
          <w:szCs w:val="28"/>
        </w:rPr>
      </w:pPr>
    </w:p>
    <w:sectPr w:rsidR="00025088" w:rsidRPr="00AE4821" w:rsidSect="00AE4821">
      <w:pgSz w:w="11906" w:h="16838"/>
      <w:pgMar w:top="567"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22D"/>
    <w:multiLevelType w:val="multilevel"/>
    <w:tmpl w:val="912E2D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2E7BDC"/>
    <w:multiLevelType w:val="multilevel"/>
    <w:tmpl w:val="DC0662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7C6DE4"/>
    <w:multiLevelType w:val="multilevel"/>
    <w:tmpl w:val="482AE2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913131F"/>
    <w:multiLevelType w:val="multilevel"/>
    <w:tmpl w:val="71508080"/>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821"/>
    <w:rsid w:val="00025088"/>
    <w:rsid w:val="003546B5"/>
    <w:rsid w:val="009F23D6"/>
    <w:rsid w:val="00AE4821"/>
    <w:rsid w:val="00DF2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E482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482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E48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E4821"/>
  </w:style>
  <w:style w:type="character" w:styleId="a4">
    <w:name w:val="Strong"/>
    <w:basedOn w:val="a0"/>
    <w:uiPriority w:val="22"/>
    <w:qFormat/>
    <w:rsid w:val="00AE4821"/>
    <w:rPr>
      <w:b/>
      <w:bCs/>
    </w:rPr>
  </w:style>
  <w:style w:type="character" w:styleId="a5">
    <w:name w:val="Emphasis"/>
    <w:basedOn w:val="a0"/>
    <w:uiPriority w:val="20"/>
    <w:qFormat/>
    <w:rsid w:val="00AE482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E482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482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E48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E4821"/>
  </w:style>
  <w:style w:type="character" w:styleId="a4">
    <w:name w:val="Strong"/>
    <w:basedOn w:val="a0"/>
    <w:uiPriority w:val="22"/>
    <w:qFormat/>
    <w:rsid w:val="00AE4821"/>
    <w:rPr>
      <w:b/>
      <w:bCs/>
    </w:rPr>
  </w:style>
  <w:style w:type="character" w:styleId="a5">
    <w:name w:val="Emphasis"/>
    <w:basedOn w:val="a0"/>
    <w:uiPriority w:val="20"/>
    <w:qFormat/>
    <w:rsid w:val="00AE48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297007">
      <w:bodyDiv w:val="1"/>
      <w:marLeft w:val="0"/>
      <w:marRight w:val="0"/>
      <w:marTop w:val="0"/>
      <w:marBottom w:val="0"/>
      <w:divBdr>
        <w:top w:val="none" w:sz="0" w:space="0" w:color="auto"/>
        <w:left w:val="none" w:sz="0" w:space="0" w:color="auto"/>
        <w:bottom w:val="none" w:sz="0" w:space="0" w:color="auto"/>
        <w:right w:val="none" w:sz="0" w:space="0" w:color="auto"/>
      </w:divBdr>
      <w:divsChild>
        <w:div w:id="738671480">
          <w:marLeft w:val="0"/>
          <w:marRight w:val="0"/>
          <w:marTop w:val="0"/>
          <w:marBottom w:val="0"/>
          <w:divBdr>
            <w:top w:val="none" w:sz="0" w:space="12" w:color="auto"/>
            <w:left w:val="none" w:sz="0" w:space="0" w:color="auto"/>
            <w:bottom w:val="single" w:sz="4" w:space="12" w:color="EAEAEA"/>
            <w:right w:val="none" w:sz="0" w:space="0" w:color="auto"/>
          </w:divBdr>
          <w:divsChild>
            <w:div w:id="535893688">
              <w:marLeft w:val="0"/>
              <w:marRight w:val="0"/>
              <w:marTop w:val="0"/>
              <w:marBottom w:val="0"/>
              <w:divBdr>
                <w:top w:val="none" w:sz="0" w:space="0" w:color="auto"/>
                <w:left w:val="none" w:sz="0" w:space="0" w:color="auto"/>
                <w:bottom w:val="none" w:sz="0" w:space="0" w:color="auto"/>
                <w:right w:val="none" w:sz="0" w:space="0" w:color="auto"/>
              </w:divBdr>
              <w:divsChild>
                <w:div w:id="17573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912594">
          <w:marLeft w:val="0"/>
          <w:marRight w:val="0"/>
          <w:marTop w:val="0"/>
          <w:marBottom w:val="0"/>
          <w:divBdr>
            <w:top w:val="none" w:sz="0" w:space="0" w:color="auto"/>
            <w:left w:val="none" w:sz="0" w:space="0" w:color="auto"/>
            <w:bottom w:val="none" w:sz="0" w:space="0" w:color="auto"/>
            <w:right w:val="none" w:sz="0" w:space="0" w:color="auto"/>
          </w:divBdr>
          <w:divsChild>
            <w:div w:id="2027903602">
              <w:marLeft w:val="0"/>
              <w:marRight w:val="0"/>
              <w:marTop w:val="0"/>
              <w:marBottom w:val="0"/>
              <w:divBdr>
                <w:top w:val="none" w:sz="0" w:space="0" w:color="auto"/>
                <w:left w:val="none" w:sz="0" w:space="0" w:color="auto"/>
                <w:bottom w:val="none" w:sz="0" w:space="0" w:color="auto"/>
                <w:right w:val="none" w:sz="0" w:space="0" w:color="auto"/>
              </w:divBdr>
              <w:divsChild>
                <w:div w:id="1767118212">
                  <w:marLeft w:val="0"/>
                  <w:marRight w:val="0"/>
                  <w:marTop w:val="0"/>
                  <w:marBottom w:val="0"/>
                  <w:divBdr>
                    <w:top w:val="none" w:sz="0" w:space="0" w:color="auto"/>
                    <w:left w:val="none" w:sz="0" w:space="0" w:color="auto"/>
                    <w:bottom w:val="none" w:sz="0" w:space="0" w:color="auto"/>
                    <w:right w:val="none" w:sz="0" w:space="0" w:color="auto"/>
                  </w:divBdr>
                  <w:divsChild>
                    <w:div w:id="627123155">
                      <w:marLeft w:val="0"/>
                      <w:marRight w:val="0"/>
                      <w:marTop w:val="0"/>
                      <w:marBottom w:val="0"/>
                      <w:divBdr>
                        <w:top w:val="none" w:sz="0" w:space="0" w:color="auto"/>
                        <w:left w:val="none" w:sz="0" w:space="0" w:color="auto"/>
                        <w:bottom w:val="none" w:sz="0" w:space="0" w:color="auto"/>
                        <w:right w:val="none" w:sz="0" w:space="0" w:color="auto"/>
                      </w:divBdr>
                      <w:divsChild>
                        <w:div w:id="250505735">
                          <w:marLeft w:val="0"/>
                          <w:marRight w:val="0"/>
                          <w:marTop w:val="0"/>
                          <w:marBottom w:val="11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982</Words>
  <Characters>5603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2018-04-20T14:12:00Z</cp:lastPrinted>
  <dcterms:created xsi:type="dcterms:W3CDTF">2020-03-06T18:44:00Z</dcterms:created>
  <dcterms:modified xsi:type="dcterms:W3CDTF">2020-03-06T18:44:00Z</dcterms:modified>
</cp:coreProperties>
</file>